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F40" w:rsidRDefault="00E20F40" w:rsidP="00E20F40">
      <w:pPr>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Литература 11 класс</w:t>
      </w:r>
      <w:bookmarkStart w:id="0" w:name="_GoBack"/>
      <w:bookmarkEnd w:id="0"/>
    </w:p>
    <w:p w:rsidR="00E20F40" w:rsidRPr="0014407A" w:rsidRDefault="00E20F40" w:rsidP="00E20F40">
      <w:pPr>
        <w:spacing w:after="0" w:line="240" w:lineRule="auto"/>
        <w:jc w:val="center"/>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Содержание учебного предмета</w:t>
      </w:r>
    </w:p>
    <w:p w:rsidR="00E20F40" w:rsidRPr="0014407A" w:rsidRDefault="00E20F40" w:rsidP="00E20F40">
      <w:pPr>
        <w:spacing w:after="0" w:line="240" w:lineRule="auto"/>
        <w:jc w:val="center"/>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Общее число часов: 102 ч.</w:t>
      </w:r>
    </w:p>
    <w:p w:rsidR="00E20F40" w:rsidRPr="0014407A" w:rsidRDefault="00E20F40" w:rsidP="00E20F40">
      <w:pPr>
        <w:spacing w:after="0" w:line="240" w:lineRule="auto"/>
        <w:jc w:val="both"/>
        <w:rPr>
          <w:rFonts w:ascii="Times New Roman" w:eastAsia="Times New Roman" w:hAnsi="Times New Roman" w:cs="Times New Roman"/>
          <w:b/>
          <w:sz w:val="24"/>
          <w:szCs w:val="24"/>
          <w:lang w:eastAsia="ru-RU"/>
        </w:rPr>
      </w:pPr>
      <w:r w:rsidRPr="0014407A">
        <w:rPr>
          <w:rFonts w:ascii="Times New Roman" w:eastAsia="Times New Roman" w:hAnsi="Times New Roman" w:cs="Times New Roman"/>
          <w:b/>
          <w:sz w:val="24"/>
          <w:szCs w:val="24"/>
          <w:lang w:eastAsia="ar-SA"/>
        </w:rPr>
        <w:t xml:space="preserve">Русская литература </w:t>
      </w:r>
      <w:r w:rsidRPr="0014407A">
        <w:rPr>
          <w:rFonts w:ascii="Times New Roman" w:eastAsia="Times New Roman" w:hAnsi="Times New Roman" w:cs="Times New Roman"/>
          <w:b/>
          <w:sz w:val="24"/>
          <w:szCs w:val="24"/>
          <w:lang w:val="en-US" w:eastAsia="ar-SA"/>
        </w:rPr>
        <w:t>XX</w:t>
      </w:r>
      <w:r w:rsidRPr="0014407A">
        <w:rPr>
          <w:rFonts w:ascii="Times New Roman" w:eastAsia="Times New Roman" w:hAnsi="Times New Roman" w:cs="Times New Roman"/>
          <w:b/>
          <w:sz w:val="24"/>
          <w:szCs w:val="24"/>
          <w:lang w:eastAsia="ar-SA"/>
        </w:rPr>
        <w:t xml:space="preserve"> века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Введение(1)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w:t>
      </w:r>
      <w:r w:rsidRPr="0014407A">
        <w:rPr>
          <w:rFonts w:ascii="Times New Roman" w:eastAsia="Times New Roman" w:hAnsi="Times New Roman" w:cs="Times New Roman"/>
          <w:sz w:val="24"/>
          <w:szCs w:val="24"/>
          <w:lang w:eastAsia="ar-SA"/>
        </w:rPr>
        <w:t>Сложность и самобытность русской литературы XX века, отражение в ней драматических коллизий отечественной истории. Единство и целостность гуманистических традиций русской культуры на фоне трагедии «расколотой лиры» (раз деление на советскую и эмигрантскую литературу). «Русская точка зрения» как глубинная основа внутреннего развития классики XX века, рождения «людей-эпох», переживших свое время.</w:t>
      </w:r>
    </w:p>
    <w:p w:rsidR="00E20F40" w:rsidRPr="0014407A" w:rsidRDefault="00E20F40" w:rsidP="00E20F40">
      <w:pPr>
        <w:suppressAutoHyphens/>
        <w:spacing w:after="0" w:line="240" w:lineRule="auto"/>
        <w:jc w:val="both"/>
        <w:rPr>
          <w:rFonts w:ascii="Times New Roman" w:eastAsia="Times New Roman" w:hAnsi="Times New Roman" w:cs="Times New Roman"/>
          <w:bCs/>
          <w:sz w:val="24"/>
          <w:szCs w:val="24"/>
          <w:lang w:eastAsia="ar-SA"/>
        </w:rPr>
      </w:pPr>
      <w:r w:rsidRPr="0014407A">
        <w:rPr>
          <w:rFonts w:ascii="Times New Roman" w:eastAsia="Times New Roman" w:hAnsi="Times New Roman" w:cs="Times New Roman"/>
          <w:bCs/>
          <w:sz w:val="24"/>
          <w:szCs w:val="24"/>
          <w:lang w:eastAsia="ar-SA"/>
        </w:rPr>
        <w:t>Русская литература начала XX века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bCs/>
          <w:sz w:val="24"/>
          <w:szCs w:val="24"/>
          <w:lang w:eastAsia="ar-SA"/>
        </w:rPr>
        <w:t xml:space="preserve">Литература первой половины </w:t>
      </w:r>
      <w:r w:rsidRPr="0014407A">
        <w:rPr>
          <w:rFonts w:ascii="Times New Roman" w:eastAsia="Times New Roman" w:hAnsi="Times New Roman" w:cs="Times New Roman"/>
          <w:bCs/>
          <w:sz w:val="24"/>
          <w:szCs w:val="24"/>
          <w:lang w:eastAsia="ar-SA"/>
        </w:rPr>
        <w:t xml:space="preserve"> </w:t>
      </w:r>
      <w:r w:rsidRPr="0014407A">
        <w:rPr>
          <w:rFonts w:ascii="Times New Roman" w:eastAsia="Times New Roman" w:hAnsi="Times New Roman" w:cs="Times New Roman"/>
          <w:b/>
          <w:bCs/>
          <w:sz w:val="24"/>
          <w:szCs w:val="24"/>
          <w:lang w:eastAsia="ar-SA"/>
        </w:rPr>
        <w:t>XX -го века (17+2)</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Писатели-реалисты начала XX века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И.А. Бунин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«Вечер», «Сумерки», «Слово», «Седое небо надо мной...», «Христос воскрес! Опять с зарею...»</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Живописность, напевность, философская и психологическая насыщенность бунинской лирики. Органическая связь поэта с жизнью природы, точность и лаконизм детали.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Рассказы </w:t>
      </w:r>
      <w:r w:rsidRPr="0014407A">
        <w:rPr>
          <w:rFonts w:ascii="Times New Roman" w:eastAsia="Times New Roman" w:hAnsi="Times New Roman" w:cs="Times New Roman"/>
          <w:i/>
          <w:iCs/>
          <w:sz w:val="24"/>
          <w:szCs w:val="24"/>
          <w:lang w:eastAsia="ar-SA"/>
        </w:rPr>
        <w:t>«Антоновские яблоки», «Господин из Сан-Франциско», «Легкое дыхание», «Чистый понедельник».</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Бунинская поэтика «остывших» усадеб и лирических воспоминаний. Тема «закатной» цивилизации и образ «нового чело века со старым сердцем». Мотивы ускользающей красоты, преодоления суетного в стихии вечности. Тема России, ее духовных тайн и нерушимых ценностей.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лирическая проза, приемы словесной живописи.</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М.Горький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Рассказы </w:t>
      </w:r>
      <w:r w:rsidRPr="0014407A">
        <w:rPr>
          <w:rFonts w:ascii="Times New Roman" w:eastAsia="Times New Roman" w:hAnsi="Times New Roman" w:cs="Times New Roman"/>
          <w:i/>
          <w:iCs/>
          <w:sz w:val="24"/>
          <w:szCs w:val="24"/>
          <w:lang w:eastAsia="ar-SA"/>
        </w:rPr>
        <w:t>«Старуха Изергиль»</w:t>
      </w:r>
      <w:r w:rsidRPr="0014407A">
        <w:rPr>
          <w:rFonts w:ascii="Times New Roman" w:eastAsia="Times New Roman" w:hAnsi="Times New Roman" w:cs="Times New Roman"/>
          <w:sz w:val="24"/>
          <w:szCs w:val="24"/>
          <w:lang w:eastAsia="ar-SA"/>
        </w:rPr>
        <w:t> и др. по выбору. Воспевание красоты и духовной мощи свободного человека в горьковских рассказах-легендах. Необычность героя-рассказчика и персонажей легенд. Романтическая ирония автора в рассказах «босяцкого» цикла. Челкаш и Гаврила как два нравственных полюса «низовой» жизни России.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Пьеса </w:t>
      </w:r>
      <w:r w:rsidRPr="0014407A">
        <w:rPr>
          <w:rFonts w:ascii="Times New Roman" w:eastAsia="Times New Roman" w:hAnsi="Times New Roman" w:cs="Times New Roman"/>
          <w:i/>
          <w:iCs/>
          <w:sz w:val="24"/>
          <w:szCs w:val="24"/>
          <w:lang w:eastAsia="ar-SA"/>
        </w:rPr>
        <w:t>«На дне». </w:t>
      </w:r>
      <w:r w:rsidRPr="0014407A">
        <w:rPr>
          <w:rFonts w:ascii="Times New Roman" w:eastAsia="Times New Roman" w:hAnsi="Times New Roman" w:cs="Times New Roman"/>
          <w:sz w:val="24"/>
          <w:szCs w:val="24"/>
          <w:lang w:eastAsia="ar-SA"/>
        </w:rPr>
        <w:t>Философско-этическая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романтизированная проза; принцип полилога и полифонии в драме.</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А.И. Куприн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Повести </w:t>
      </w:r>
      <w:r w:rsidRPr="0014407A">
        <w:rPr>
          <w:rFonts w:ascii="Times New Roman" w:eastAsia="Times New Roman" w:hAnsi="Times New Roman" w:cs="Times New Roman"/>
          <w:i/>
          <w:iCs/>
          <w:sz w:val="24"/>
          <w:szCs w:val="24"/>
          <w:lang w:eastAsia="ar-SA"/>
        </w:rPr>
        <w:t>«Олеся».</w:t>
      </w:r>
      <w:r w:rsidRPr="0014407A">
        <w:rPr>
          <w:rFonts w:ascii="Times New Roman" w:eastAsia="Times New Roman" w:hAnsi="Times New Roman" w:cs="Times New Roman"/>
          <w:sz w:val="24"/>
          <w:szCs w:val="24"/>
          <w:lang w:eastAsia="ar-SA"/>
        </w:rPr>
        <w:t xml:space="preserve"> Внутренняя цельность и красота «природного» человека в повести «Олеся». Любовная драма героини, ее духовное превосходство над «образованным» рассказчиком. Мастерство Куприна в изображении природы. Этнографический колорит повести.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 Рассказ </w:t>
      </w:r>
      <w:r w:rsidRPr="0014407A">
        <w:rPr>
          <w:rFonts w:ascii="Times New Roman" w:eastAsia="Times New Roman" w:hAnsi="Times New Roman" w:cs="Times New Roman"/>
          <w:i/>
          <w:iCs/>
          <w:sz w:val="24"/>
          <w:szCs w:val="24"/>
          <w:lang w:eastAsia="ar-SA"/>
        </w:rPr>
        <w:t>«Гранатовый браслет». </w:t>
      </w:r>
      <w:r w:rsidRPr="0014407A">
        <w:rPr>
          <w:rFonts w:ascii="Times New Roman" w:eastAsia="Times New Roman" w:hAnsi="Times New Roman" w:cs="Times New Roman"/>
          <w:sz w:val="24"/>
          <w:szCs w:val="24"/>
          <w:lang w:eastAsia="ar-SA"/>
        </w:rPr>
        <w:t>Нравственно-философский смысл истории о «невозможной» любви. Своеобразие «музыкальной» организации повествования. Роль детали в психологической обрисовке характеров и ситуаций.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очерковая проза; символическая де таль.</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Л.Н. Андреев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Повести</w:t>
      </w:r>
      <w:r w:rsidRPr="0014407A">
        <w:rPr>
          <w:rFonts w:ascii="Times New Roman" w:eastAsia="Times New Roman" w:hAnsi="Times New Roman" w:cs="Times New Roman"/>
          <w:i/>
          <w:iCs/>
          <w:sz w:val="24"/>
          <w:szCs w:val="24"/>
          <w:lang w:eastAsia="ar-SA"/>
        </w:rPr>
        <w:t xml:space="preserve"> «Иуда Искариот», «Жизнь Василия Фивейского». </w:t>
      </w:r>
      <w:r w:rsidRPr="0014407A">
        <w:rPr>
          <w:rFonts w:ascii="Times New Roman" w:eastAsia="Times New Roman" w:hAnsi="Times New Roman" w:cs="Times New Roman"/>
          <w:sz w:val="24"/>
          <w:szCs w:val="24"/>
          <w:lang w:eastAsia="ar-SA"/>
        </w:rPr>
        <w:t>«Бездны» человеческой души как главный объект изображения в творчестве Л.Н. Андреева. Переосмысление евангельских сюжетов в философской прозе писателя. Устремленность героев Л.Н. Андреева к вечным вопросам человеческого бытия. Своеобразие андреевского стиля, выразительность и экспрессивность художественной детали.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неореализм; евангельский мотив.</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«Серебряный век» русской поэзии (19+1)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   Истоки, сущность и хронологические границы «русского культурного ренессанса». Художественные открытия поэтов «нового времени»: поиски новых форм, способов лирического самовыражения, утверждение особого статуса художника в обществе. Основные направления в русской поэзии начала XX века (символизм, акмеизм, футуризм).</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Символизм и русские поэты-символисты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Манифесты, поэтические самоопределения, творческие дебюты поэтов-символистов. Старшее поколение символистов (Д.Мережковский, 3.Гиппиус, В.Брюсов,                         К. Бальмонт и др.) и младосимволисты (А.Блок, А.Белый, С.Соловьев, Вяч.Иванов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bCs/>
          <w:sz w:val="24"/>
          <w:szCs w:val="24"/>
          <w:lang w:eastAsia="ar-SA"/>
        </w:rPr>
        <w:t>       В.Я. Брюсов</w:t>
      </w:r>
      <w:r w:rsidRPr="0014407A">
        <w:rPr>
          <w:rFonts w:ascii="Times New Roman" w:eastAsia="Times New Roman" w:hAnsi="Times New Roman" w:cs="Times New Roman"/>
          <w:bCs/>
          <w:sz w:val="24"/>
          <w:szCs w:val="24"/>
          <w:lang w:eastAsia="ar-SA"/>
        </w:rPr>
        <w:t>. </w:t>
      </w:r>
      <w:r w:rsidRPr="0014407A">
        <w:rPr>
          <w:rFonts w:ascii="Times New Roman" w:eastAsia="Times New Roman" w:hAnsi="Times New Roman" w:cs="Times New Roman"/>
          <w:sz w:val="24"/>
          <w:szCs w:val="24"/>
          <w:lang w:eastAsia="ar-SA"/>
        </w:rPr>
        <w:t>Стихотворения </w:t>
      </w:r>
      <w:r w:rsidRPr="0014407A">
        <w:rPr>
          <w:rFonts w:ascii="Times New Roman" w:eastAsia="Times New Roman" w:hAnsi="Times New Roman" w:cs="Times New Roman"/>
          <w:i/>
          <w:iCs/>
          <w:sz w:val="24"/>
          <w:szCs w:val="24"/>
          <w:lang w:eastAsia="ar-SA"/>
        </w:rPr>
        <w:t>«Каменщик», «Дедал и Икар», «Юному поэту», «Кинжал», «Грядущие гунны»</w:t>
      </w:r>
      <w:r w:rsidRPr="0014407A">
        <w:rPr>
          <w:rFonts w:ascii="Times New Roman" w:eastAsia="Times New Roman" w:hAnsi="Times New Roman" w:cs="Times New Roman"/>
          <w:sz w:val="24"/>
          <w:szCs w:val="24"/>
          <w:lang w:eastAsia="ar-SA"/>
        </w:rPr>
        <w:t> и др. по выбору. В.Я. Брюсов как идеолог русского символизма. Стилистическая строгость, образно-тематическое единство лирики В.Я. Брюсова. Феномен «обрусения» античных мифов в художественной системе поэта. Отражение в творчестве художника «разрушительной свободы» революции.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w:t>
      </w:r>
      <w:r w:rsidRPr="0014407A">
        <w:rPr>
          <w:rFonts w:ascii="Times New Roman" w:eastAsia="Times New Roman" w:hAnsi="Times New Roman" w:cs="Times New Roman"/>
          <w:b/>
          <w:bCs/>
          <w:sz w:val="24"/>
          <w:szCs w:val="24"/>
          <w:lang w:eastAsia="ar-SA"/>
        </w:rPr>
        <w:t>К.Д. Бальмонт.</w:t>
      </w:r>
      <w:r w:rsidRPr="0014407A">
        <w:rPr>
          <w:rFonts w:ascii="Times New Roman" w:eastAsia="Times New Roman" w:hAnsi="Times New Roman" w:cs="Times New Roman"/>
          <w:bCs/>
          <w:sz w:val="24"/>
          <w:szCs w:val="24"/>
          <w:lang w:eastAsia="ar-SA"/>
        </w:rPr>
        <w:t> </w:t>
      </w:r>
      <w:r w:rsidRPr="0014407A">
        <w:rPr>
          <w:rFonts w:ascii="Times New Roman" w:eastAsia="Times New Roman" w:hAnsi="Times New Roman" w:cs="Times New Roman"/>
          <w:sz w:val="24"/>
          <w:szCs w:val="24"/>
          <w:lang w:eastAsia="ar-SA"/>
        </w:rPr>
        <w:t>Стихотворения </w:t>
      </w:r>
      <w:r w:rsidRPr="0014407A">
        <w:rPr>
          <w:rFonts w:ascii="Times New Roman" w:eastAsia="Times New Roman" w:hAnsi="Times New Roman" w:cs="Times New Roman"/>
          <w:i/>
          <w:iCs/>
          <w:sz w:val="24"/>
          <w:szCs w:val="24"/>
          <w:lang w:eastAsia="ar-SA"/>
        </w:rPr>
        <w:t>«Я мечтою ловил уходящие тени...», «Челн томленья», «Придорожные травы», «Сонеты солнца»</w:t>
      </w:r>
      <w:r w:rsidRPr="0014407A">
        <w:rPr>
          <w:rFonts w:ascii="Times New Roman" w:eastAsia="Times New Roman" w:hAnsi="Times New Roman" w:cs="Times New Roman"/>
          <w:sz w:val="24"/>
          <w:szCs w:val="24"/>
          <w:lang w:eastAsia="ar-SA"/>
        </w:rPr>
        <w:t> и др. по выбору. «Солнечность» и «моцартианство» поэзии Бальмонта, ее со звучность романтическим настроениям эпохи. Благозвучие, музыкальность, богатство цветовой гаммы в лирике поэта. Звучащий русский язык как «главный герой» стихотворений К.Д. Бальмонта.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звукообраз; принцип символизации в поэзии; музыкальность стиха.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А.А. Блок</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«Ночь, улица, фонарь, аптека...», «Река раскинулась. Течет, грустит лениво…» «В ресторане», «Вхожу я в темные храмы...», «Незнакомка», «О доблестях, о подвигах, о славе...», «На железной дороге», «О, я хочу безумно жить...», «Россия», «На поле Куликовом», «Скифы»</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Романтический образ «влюбленной души» в «Стихах о Прекрасной Даме». Столкновение идеальных верований художника со «страшным миром» в процессе «вочеловечения» поэтического дара.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Поэма </w:t>
      </w:r>
      <w:r w:rsidRPr="0014407A">
        <w:rPr>
          <w:rFonts w:ascii="Times New Roman" w:eastAsia="Times New Roman" w:hAnsi="Times New Roman" w:cs="Times New Roman"/>
          <w:i/>
          <w:iCs/>
          <w:sz w:val="24"/>
          <w:szCs w:val="24"/>
          <w:lang w:eastAsia="ar-SA"/>
        </w:rPr>
        <w:t>«Двенадцать». </w:t>
      </w:r>
      <w:r w:rsidRPr="0014407A">
        <w:rPr>
          <w:rFonts w:ascii="Times New Roman" w:eastAsia="Times New Roman" w:hAnsi="Times New Roman" w:cs="Times New Roman"/>
          <w:sz w:val="24"/>
          <w:szCs w:val="24"/>
          <w:lang w:eastAsia="ar-SA"/>
        </w:rPr>
        <w:t>Образ «мирового пожара в крови» как отражение «музыки стихий» в поэме. Фигуры апостолов новой жизни и различные трактовки числовой символики поэмы. Образ Христа и христианские мотивы в произведении. Споры по поводу финала «Двенадцати».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циклизация лирики, реминисценция, аллюзия.</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Cs/>
          <w:sz w:val="24"/>
          <w:szCs w:val="24"/>
          <w:lang w:eastAsia="ar-SA"/>
        </w:rPr>
        <w:t>                                                       </w:t>
      </w:r>
      <w:r w:rsidRPr="0014407A">
        <w:rPr>
          <w:rFonts w:ascii="Times New Roman" w:eastAsia="Times New Roman" w:hAnsi="Times New Roman" w:cs="Times New Roman"/>
          <w:b/>
          <w:bCs/>
          <w:sz w:val="24"/>
          <w:szCs w:val="24"/>
          <w:lang w:eastAsia="ar-SA"/>
        </w:rPr>
        <w:t>Преодолевшие символизм</w:t>
      </w:r>
      <w:r w:rsidRPr="0014407A">
        <w:rPr>
          <w:rFonts w:ascii="Times New Roman" w:eastAsia="Times New Roman" w:hAnsi="Times New Roman" w:cs="Times New Roman"/>
          <w:b/>
          <w:sz w:val="24"/>
          <w:szCs w:val="24"/>
          <w:lang w:eastAsia="ar-SA"/>
        </w:rPr>
        <w:t> </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Истоки и последствия кризиса символизма в 1910-е годы. Манифесты акмеизма и футуризма. Эгофутуризм (И. Северянин) и кубофутуризм (группа «будетлян»). Творчество В. Хлебникова и его «программное» значение для поэтов-кубофутуристов. Вклад Н. Клюева и «новокрестьянских поэтов» в образно-стилистическое богатство русской поэзии XX века. Взаимовлияние символизма и реализма.</w:t>
      </w:r>
      <w:r w:rsidRPr="0014407A">
        <w:rPr>
          <w:rFonts w:ascii="Times New Roman" w:eastAsia="Times New Roman" w:hAnsi="Times New Roman" w:cs="Times New Roman"/>
          <w:b/>
          <w:sz w:val="24"/>
          <w:szCs w:val="24"/>
          <w:lang w:eastAsia="ar-SA"/>
        </w:rPr>
        <w:t xml:space="preserve"> </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 xml:space="preserve">И.Ф. Анненский.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  </w:t>
      </w:r>
      <w:r w:rsidRPr="0014407A">
        <w:rPr>
          <w:rFonts w:ascii="Times New Roman" w:eastAsia="Times New Roman" w:hAnsi="Times New Roman" w:cs="Times New Roman"/>
          <w:sz w:val="24"/>
          <w:szCs w:val="24"/>
          <w:lang w:eastAsia="ar-SA"/>
        </w:rPr>
        <w:t>Внутренний драматизм и исповедальность лирики поэта. Стихотворения «Среди миров», «Старая шарманка», «Смычок и струны», «Старые эстонки»</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Н.С. Гумилев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«Слово», «Жираф», «Кенгуру», «Волшебная скрипка», «Заблудившийся трамвай», «Шестое чувство»</w:t>
      </w:r>
      <w:r w:rsidRPr="0014407A">
        <w:rPr>
          <w:rFonts w:ascii="Times New Roman" w:eastAsia="Times New Roman" w:hAnsi="Times New Roman" w:cs="Times New Roman"/>
          <w:sz w:val="24"/>
          <w:szCs w:val="24"/>
          <w:lang w:eastAsia="ar-SA"/>
        </w:rPr>
        <w:t> и др. по выбору.      Герой-маска в ранней поэзии Н.С. Гумилева. «Муза даль них странствий» как поэтическая эмблема гумилевского неоромантизма. Экзотический колорит «лирического эпоса» Н.С. Гумилева. Тема истории и судьбы, творчества и творца в поздней лирике поэта.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неоромантизм в поэзии; лирический герой-маска.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И. Северянин.</w:t>
      </w:r>
      <w:r w:rsidRPr="0014407A">
        <w:rPr>
          <w:rFonts w:ascii="Times New Roman" w:eastAsia="Times New Roman" w:hAnsi="Times New Roman" w:cs="Times New Roman"/>
          <w:sz w:val="24"/>
          <w:szCs w:val="24"/>
          <w:lang w:eastAsia="ar-SA"/>
        </w:rPr>
        <w:t xml:space="preserve"> Национальная взволнованность и ироничность поэзии, оригинальность словотворчества. «Громокипящий кубок», «Ананасы в шампанском», «Романтические розы», «Медальоны»</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xml:space="preserve"> </w:t>
      </w:r>
      <w:r w:rsidRPr="0014407A">
        <w:rPr>
          <w:rFonts w:ascii="Times New Roman" w:eastAsia="Times New Roman" w:hAnsi="Times New Roman" w:cs="Times New Roman"/>
          <w:b/>
          <w:bCs/>
          <w:sz w:val="24"/>
          <w:szCs w:val="24"/>
          <w:lang w:eastAsia="ar-SA"/>
        </w:rPr>
        <w:t>А.А. Ахматова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    Стихотворения </w:t>
      </w:r>
      <w:r w:rsidRPr="0014407A">
        <w:rPr>
          <w:rFonts w:ascii="Times New Roman" w:eastAsia="Times New Roman" w:hAnsi="Times New Roman" w:cs="Times New Roman"/>
          <w:i/>
          <w:iCs/>
          <w:sz w:val="24"/>
          <w:szCs w:val="24"/>
          <w:lang w:eastAsia="ar-SA"/>
        </w:rPr>
        <w:t>«Мне голос был... Он звал утешно...», «Песня последней встречи», «Мне ни к чему одические рати...», «Сжала руки под темной вуалью...», «Я научилась просто, мудро жить...», «Молитва», «Когда в тоске самоубийства...», «Высокомерьем дух твой помрачен...», «Мужество», «Родная земля»</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Психологическая глубина и яркость любовной лирики А.А. Ахматовой. Тема творчества и размышления о месте художника в «большой» истории. Раздумья о судьбах России в исповедальной лирике А.А. Ахматовой. Гражданский пафос стихотворений военного времени.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Поэма </w:t>
      </w:r>
      <w:r w:rsidRPr="0014407A">
        <w:rPr>
          <w:rFonts w:ascii="Times New Roman" w:eastAsia="Times New Roman" w:hAnsi="Times New Roman" w:cs="Times New Roman"/>
          <w:i/>
          <w:iCs/>
          <w:sz w:val="24"/>
          <w:szCs w:val="24"/>
          <w:lang w:eastAsia="ar-SA"/>
        </w:rPr>
        <w:t>«Реквием». </w:t>
      </w:r>
      <w:r w:rsidRPr="0014407A">
        <w:rPr>
          <w:rFonts w:ascii="Times New Roman" w:eastAsia="Times New Roman" w:hAnsi="Times New Roman" w:cs="Times New Roman"/>
          <w:sz w:val="24"/>
          <w:szCs w:val="24"/>
          <w:lang w:eastAsia="ar-SA"/>
        </w:rPr>
        <w:t>Монументальность, трагическая мощь ахматовского «Реквиема». Единство «личной» темы и образа страдающего народа. Библейские мотивы и их идейно-образная функция в поэме. Тема исторической памяти и образ «бесслезного» памятника в финале поэмы.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исповедальность лирического произведения; микроцикл.</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М.И. Цветаева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«Попытка ревности», «Моим стихам, написанным так рано...», «Кто создан из камня, кто создан из глины...», «Мне нравится, что Вы больны не мной...», «Молитва», «Тоска по родине! Давно...», «Куст», «Рассвет на рельсах», «Роландов Рог», «Стихи к Блоку» («Имя твое — птица в руке...»)</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Уникальность поэтического голоса М. Цветаевой, ее поэтического темперамента. Поэзия М. Цветаевой как лирический дневник эпохи. Исповедальность, внутренняя самоотдача, максимальное напряжение духовных сил как отличительные черты цветаевской лирики. Тема Родины, «собирание» России в произведениях разных лет. Поэт и мир в творческой концепции Цветаевой, образно-стилистическое своеобразие ее поэзии.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поэтический темперамент; дискретность, (прерывистость) стиха.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А.Аверченко и группа журнала «Сатирикон»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Развитие традиций отечественной сатиры в творчестве А. Аверченко, Н. Тэффи, Саши Черного, Дон Аминадо. Темы и мотивы сатирической новеллистики А. Аверченко дореволюционного и эмигрантского периода («Дюжина ножей в спину революции»). Мастерство писателя в выборе приемов комического.</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У литературной карты России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Обзор творчества М.М. Пришвина, М.А. Волошина</w:t>
      </w:r>
      <w:r w:rsidRPr="0014407A">
        <w:rPr>
          <w:rFonts w:ascii="Times New Roman" w:eastAsia="Times New Roman" w:hAnsi="Times New Roman" w:cs="Times New Roman"/>
          <w:sz w:val="24"/>
          <w:szCs w:val="24"/>
          <w:lang w:eastAsia="ar-SA"/>
        </w:rPr>
        <w:t xml:space="preserve"> — по выбору учителя и учащихся. Феномен «сгущения добра», идея жизнетворчества в прозе М. Пришвина. Отражение «узла мировых драм» в поэтическом творчестве М. Волошина.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xml:space="preserve">    </w:t>
      </w:r>
      <w:r w:rsidRPr="0014407A">
        <w:rPr>
          <w:rFonts w:ascii="Times New Roman" w:eastAsia="Times New Roman" w:hAnsi="Times New Roman" w:cs="Times New Roman"/>
          <w:b/>
          <w:sz w:val="24"/>
          <w:szCs w:val="24"/>
          <w:lang w:eastAsia="ar-SA"/>
        </w:rPr>
        <w:t>Октябрьская революция и литературный процесс 20-х годов(11+1)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Литература и публицистика послереволюционных лет как живой документ эпохи («Апокалипсис нашего времени» В.В. Розанова, «Окаянные дни» И.А. Бунина, «Несвоевременные мысли» М. Горького, «Молитва о России» И. Эренбурга, «Плачи» А.М. Ремизова, «Голый год» Б. Пильняка и др.). Литературные группировки, возникшие после Октября 1917 года (Пролеткульт, «Кузница», ЛЕФ, конструктивизм, имажинизм, «Перевал», «Серапионовы братья»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w:t>
      </w:r>
      <w:r w:rsidRPr="0014407A">
        <w:rPr>
          <w:rFonts w:ascii="Times New Roman" w:eastAsia="Times New Roman" w:hAnsi="Times New Roman" w:cs="Times New Roman"/>
          <w:b/>
          <w:sz w:val="24"/>
          <w:szCs w:val="24"/>
          <w:lang w:eastAsia="ar-SA"/>
        </w:rPr>
        <w:t>   Тема Родины и революции в произведениях писателей «новой волны</w:t>
      </w:r>
      <w:r w:rsidRPr="0014407A">
        <w:rPr>
          <w:rFonts w:ascii="Times New Roman" w:eastAsia="Times New Roman" w:hAnsi="Times New Roman" w:cs="Times New Roman"/>
          <w:sz w:val="24"/>
          <w:szCs w:val="24"/>
          <w:lang w:eastAsia="ar-SA"/>
        </w:rPr>
        <w:t>» («Чапаев» Д. Фурманова, «Разгром» А.Фадеева, «Конармия» И.Бабеля, «Донские рассказы» М.Шолохова, «Сорок первый» Б. Лавренева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Развитие жанра антиутопии в романах Е. Замятина «Мы» и А. Платонова «Чевенгур».</w:t>
      </w:r>
      <w:r w:rsidRPr="0014407A">
        <w:rPr>
          <w:rFonts w:ascii="Times New Roman" w:eastAsia="Times New Roman" w:hAnsi="Times New Roman" w:cs="Times New Roman"/>
          <w:sz w:val="24"/>
          <w:szCs w:val="24"/>
          <w:lang w:eastAsia="ar-SA"/>
        </w:rPr>
        <w:t xml:space="preserve"> Развенчание идеи «социального рая на земле », утверждение ценности человеческой «единицы ». </w:t>
      </w:r>
      <w:r w:rsidRPr="0014407A">
        <w:rPr>
          <w:rFonts w:ascii="Times New Roman" w:eastAsia="Times New Roman" w:hAnsi="Times New Roman" w:cs="Times New Roman"/>
          <w:b/>
          <w:sz w:val="24"/>
          <w:szCs w:val="24"/>
          <w:lang w:eastAsia="ar-SA"/>
        </w:rPr>
        <w:t>Юмористическая проза 20-х годов</w:t>
      </w:r>
      <w:r w:rsidRPr="0014407A">
        <w:rPr>
          <w:rFonts w:ascii="Times New Roman" w:eastAsia="Times New Roman" w:hAnsi="Times New Roman" w:cs="Times New Roman"/>
          <w:sz w:val="24"/>
          <w:szCs w:val="24"/>
          <w:lang w:eastAsia="ar-SA"/>
        </w:rPr>
        <w:t>. Стилистическая яр кость и сатирическая заостренность новеллистического сказа М. Зощенко (рассказы 20-х гг.). Сатира с философским подтекстом в романах И. Ильфа и Е. Петрова «Двенадцать стульев» и «Золотой теленок».</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В.В. Маяковский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       Стихотворения </w:t>
      </w:r>
      <w:r w:rsidRPr="0014407A">
        <w:rPr>
          <w:rFonts w:ascii="Times New Roman" w:eastAsia="Times New Roman" w:hAnsi="Times New Roman" w:cs="Times New Roman"/>
          <w:i/>
          <w:iCs/>
          <w:sz w:val="24"/>
          <w:szCs w:val="24"/>
          <w:lang w:eastAsia="ar-SA"/>
        </w:rPr>
        <w:t>«А вы могли бы?..», «Ночь», «Нате!», «Послушайте!», «Скрипка и немножко нервно...», «О дряни», «Прозаседавшиеся», «Разговор с фининспектором о поэзии», «Лиличка», «Юбилейное»</w:t>
      </w:r>
      <w:r w:rsidRPr="0014407A">
        <w:rPr>
          <w:rFonts w:ascii="Times New Roman" w:eastAsia="Times New Roman" w:hAnsi="Times New Roman" w:cs="Times New Roman"/>
          <w:sz w:val="24"/>
          <w:szCs w:val="24"/>
          <w:lang w:eastAsia="ar-SA"/>
        </w:rPr>
        <w:t> и др. по выбору.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Тема поэта и толпы в ранней лирике В.В. Маяковского. Город как «цивилизация одиночества» в лирике поэта. Тема «художник и революция», ее образное воплощение в лирике поэта. Отражение «гримас» нового быта в сатирических произведениях. Специфика традиционной темы поэта и поэзии в лирике В.В. Маяковского. Новаторство поэта в области художественной формы.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Поэмы </w:t>
      </w:r>
      <w:r w:rsidRPr="0014407A">
        <w:rPr>
          <w:rFonts w:ascii="Times New Roman" w:eastAsia="Times New Roman" w:hAnsi="Times New Roman" w:cs="Times New Roman"/>
          <w:i/>
          <w:iCs/>
          <w:sz w:val="24"/>
          <w:szCs w:val="24"/>
          <w:lang w:eastAsia="ar-SA"/>
        </w:rPr>
        <w:t>«Облако в штанах», «Про это», «Во весь голос»</w:t>
      </w:r>
      <w:r w:rsidRPr="0014407A">
        <w:rPr>
          <w:rFonts w:ascii="Times New Roman" w:eastAsia="Times New Roman" w:hAnsi="Times New Roman" w:cs="Times New Roman"/>
          <w:sz w:val="24"/>
          <w:szCs w:val="24"/>
          <w:lang w:eastAsia="ar-SA"/>
        </w:rPr>
        <w:t> (вступление). Бунтарский пафос «Облака в штанах»: четыре «долой!» как сюжетно-композиционная основа поэмы. Соединение любовной темы с социально-философской проблематикой эпохи. Влюбленный поэт в «безлюбом» мире, несовместимость понятий «любовь» и «быт» («Про это»). Поэма «Во весь голос» как попытка диалога с потомками, лирическая исповедь поэта-гражданина.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образная гиперболизация; декламационный стих; поэтические неологизмы.</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С.А. Есенин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«Той ты, Русь, моя родная!..», «Не бродить, не мять в кустах багряных...», «Мы теперь уходим понемногу...», «Спит ковыль...», «Чую радуницу божью...», «Над темной прядью ...», «В том краю, где желтая крапива...», «Собаке Качалова», «Шаганэ ты моя, Шаганэ...», «Не жалею, не зову, не плачу...», «Русь советская»</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Природа родного края и образ Руси в лирике С.А. Есенина. Религиозные мотивы в ранней лирике поэта. Трагическое противостояние города и деревни в лирике 20-х годов. Любовная тема в поэзии С.А. Есенина. Богатство поэтической речи, на родно-песенное начало, философичность как основные черты есенинской поэтики.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Поэмы </w:t>
      </w:r>
      <w:r w:rsidRPr="0014407A">
        <w:rPr>
          <w:rFonts w:ascii="Times New Roman" w:eastAsia="Times New Roman" w:hAnsi="Times New Roman" w:cs="Times New Roman"/>
          <w:i/>
          <w:iCs/>
          <w:sz w:val="24"/>
          <w:szCs w:val="24"/>
          <w:lang w:eastAsia="ar-SA"/>
        </w:rPr>
        <w:t>«Пугачев», «Анна Снегина». </w:t>
      </w:r>
      <w:r w:rsidRPr="0014407A">
        <w:rPr>
          <w:rFonts w:ascii="Times New Roman" w:eastAsia="Times New Roman" w:hAnsi="Times New Roman" w:cs="Times New Roman"/>
          <w:sz w:val="24"/>
          <w:szCs w:val="24"/>
          <w:lang w:eastAsia="ar-SA"/>
        </w:rPr>
        <w:t>Поэзия «русского бунта» и драма мятежной души в драматической поэме «Пугачев». Созвучность проблематики поэмы революционной эпохе. Соотношение лирического и эпического начала в поэме «Анна Снегина», ее нравственно-философская проблематика. Мотив сбережения молодости и души как главная тема «позднего» С.А. Есенина.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имажинизм как поэтическое течение; лироэпическая поэма.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Литературный процесс 30-х — начала 40-х годов (21+1)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Духовная атмосфера десятилетия и ее отражение в литературе и искусстве. Сложное единство оптимизма и горечи, идеализма и страха, возвышения человека труда и бюрократизации власти.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Рождение новой песенно-лирической ситуации.</w:t>
      </w:r>
      <w:r w:rsidRPr="0014407A">
        <w:rPr>
          <w:rFonts w:ascii="Times New Roman" w:eastAsia="Times New Roman" w:hAnsi="Times New Roman" w:cs="Times New Roman"/>
          <w:sz w:val="24"/>
          <w:szCs w:val="24"/>
          <w:lang w:eastAsia="ar-SA"/>
        </w:rPr>
        <w:t xml:space="preserve"> Героини стихотворений П. Васильева и М. Исаковского (символический образ России — Родины). Лирика Б. Корнилова, Дм. Кедрина, М. Светлова, А. Жарова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Литература на стройке: произведения 30-х годов о людях труда («Энергия» Ф. Гладкова, «Соть» Л. Леонова, «Гидроцентраль» М. Шагинян, «Время, вперед!» В. Катаева, «Люди из захолустья»   А. Малышкина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  </w:t>
      </w:r>
      <w:r w:rsidRPr="0014407A">
        <w:rPr>
          <w:rFonts w:ascii="Times New Roman" w:eastAsia="Times New Roman" w:hAnsi="Times New Roman" w:cs="Times New Roman"/>
          <w:b/>
          <w:sz w:val="24"/>
          <w:szCs w:val="24"/>
          <w:lang w:eastAsia="ar-SA"/>
        </w:rPr>
        <w:t>Человеческий и творческий подвиг Н. Островского</w:t>
      </w:r>
      <w:r w:rsidRPr="0014407A">
        <w:rPr>
          <w:rFonts w:ascii="Times New Roman" w:eastAsia="Times New Roman" w:hAnsi="Times New Roman" w:cs="Times New Roman"/>
          <w:sz w:val="24"/>
          <w:szCs w:val="24"/>
          <w:lang w:eastAsia="ar-SA"/>
        </w:rPr>
        <w:t>. Уникальность и полемическая заостренность образа Павла Корчагина в романе «Как закалялась сталь».</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  </w:t>
      </w:r>
      <w:r w:rsidRPr="0014407A">
        <w:rPr>
          <w:rFonts w:ascii="Times New Roman" w:eastAsia="Times New Roman" w:hAnsi="Times New Roman" w:cs="Times New Roman"/>
          <w:b/>
          <w:sz w:val="24"/>
          <w:szCs w:val="24"/>
          <w:lang w:eastAsia="ar-SA"/>
        </w:rPr>
        <w:t>Тема коллективизации в литературе.</w:t>
      </w:r>
      <w:r w:rsidRPr="0014407A">
        <w:rPr>
          <w:rFonts w:ascii="Times New Roman" w:eastAsia="Times New Roman" w:hAnsi="Times New Roman" w:cs="Times New Roman"/>
          <w:sz w:val="24"/>
          <w:szCs w:val="24"/>
          <w:lang w:eastAsia="ar-SA"/>
        </w:rPr>
        <w:t xml:space="preserve"> Трагическая судьба Н. Клюева и поэтов «крестьянской купницы». Поэма А. Твардовского «Страна Муравия» и роман М. Шолохова «Поднятая целина».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w:t>
      </w:r>
      <w:r w:rsidRPr="0014407A">
        <w:rPr>
          <w:rFonts w:ascii="Times New Roman" w:eastAsia="Times New Roman" w:hAnsi="Times New Roman" w:cs="Times New Roman"/>
          <w:b/>
          <w:sz w:val="24"/>
          <w:szCs w:val="24"/>
          <w:lang w:eastAsia="ar-SA"/>
        </w:rPr>
        <w:t>Эмигрантская «ветвь» русской литературы в 30-е годы.</w:t>
      </w:r>
      <w:r w:rsidRPr="0014407A">
        <w:rPr>
          <w:rFonts w:ascii="Times New Roman" w:eastAsia="Times New Roman" w:hAnsi="Times New Roman" w:cs="Times New Roman"/>
          <w:sz w:val="24"/>
          <w:szCs w:val="24"/>
          <w:lang w:eastAsia="ar-SA"/>
        </w:rPr>
        <w:t xml:space="preserve"> Ностальгический реализм И. Бунина,     Б. Зайцева, И. Шмелева. «Парижская нота» русской поэзии 30-х годов. Лирика Г. Иванова, Б. Поплавского, Н. Оцупа, Д. Кнута, Л. Червинской и др.</w:t>
      </w:r>
      <w:r w:rsidRPr="0014407A">
        <w:rPr>
          <w:rFonts w:ascii="Times New Roman" w:eastAsia="Times New Roman" w:hAnsi="Times New Roman" w:cs="Times New Roman"/>
          <w:b/>
          <w:sz w:val="24"/>
          <w:szCs w:val="24"/>
          <w:lang w:eastAsia="ar-SA"/>
        </w:rPr>
        <w:t xml:space="preserve">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О. Э.Мандельштам. </w:t>
      </w:r>
      <w:r w:rsidRPr="0014407A">
        <w:rPr>
          <w:rFonts w:ascii="Times New Roman" w:eastAsia="Times New Roman" w:hAnsi="Times New Roman" w:cs="Times New Roman"/>
          <w:sz w:val="24"/>
          <w:szCs w:val="24"/>
          <w:lang w:eastAsia="ar-SA"/>
        </w:rPr>
        <w:t xml:space="preserve">Истоки поэтического творчества. Близость к акмеизму. Историческая тема в лирике. Осмысление времени и противостояние «веку-волкодаву» Стихотворения </w:t>
      </w:r>
      <w:r w:rsidRPr="0014407A">
        <w:rPr>
          <w:rFonts w:ascii="Times New Roman" w:eastAsia="Times New Roman" w:hAnsi="Times New Roman" w:cs="Times New Roman"/>
          <w:sz w:val="24"/>
          <w:szCs w:val="24"/>
          <w:lang w:eastAsia="ar-SA"/>
        </w:rPr>
        <w:lastRenderedPageBreak/>
        <w:t>«Заснула чернь. Зияет площадь аркой…», «На розвальнях, уложенных соломой…», «Эпиграмма», «За гремучую доблесть грядущих веков…»</w:t>
      </w:r>
      <w:r w:rsidRPr="0014407A">
        <w:rPr>
          <w:rFonts w:ascii="Times New Roman" w:eastAsia="Times New Roman" w:hAnsi="Times New Roman" w:cs="Times New Roman"/>
          <w:b/>
          <w:sz w:val="24"/>
          <w:szCs w:val="24"/>
          <w:lang w:eastAsia="ar-SA"/>
        </w:rPr>
        <w:t xml:space="preserve"> , «</w:t>
      </w:r>
      <w:r w:rsidRPr="0014407A">
        <w:rPr>
          <w:rFonts w:ascii="Times New Roman" w:eastAsia="Times New Roman" w:hAnsi="Times New Roman" w:cs="Times New Roman"/>
          <w:sz w:val="24"/>
          <w:szCs w:val="24"/>
          <w:lang w:eastAsia="ar-SA"/>
        </w:rPr>
        <w:t>Бессонница. Гомер. Тугие паруса»,  «Я вернулся в мой город, знакомый до слез…»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w:t>
      </w:r>
      <w:r w:rsidRPr="0014407A">
        <w:rPr>
          <w:rFonts w:ascii="Times New Roman" w:eastAsia="Times New Roman" w:hAnsi="Times New Roman" w:cs="Times New Roman"/>
          <w:b/>
          <w:bCs/>
          <w:sz w:val="24"/>
          <w:szCs w:val="24"/>
          <w:lang w:eastAsia="ar-SA"/>
        </w:rPr>
        <w:t>А.Н. Толстой.</w:t>
      </w:r>
      <w:r w:rsidRPr="0014407A">
        <w:rPr>
          <w:rFonts w:ascii="Times New Roman" w:eastAsia="Times New Roman" w:hAnsi="Times New Roman" w:cs="Times New Roman"/>
          <w:bCs/>
          <w:sz w:val="24"/>
          <w:szCs w:val="24"/>
          <w:lang w:eastAsia="ar-SA"/>
        </w:rPr>
        <w:t> </w:t>
      </w:r>
      <w:r w:rsidRPr="0014407A">
        <w:rPr>
          <w:rFonts w:ascii="Times New Roman" w:eastAsia="Times New Roman" w:hAnsi="Times New Roman" w:cs="Times New Roman"/>
          <w:sz w:val="24"/>
          <w:szCs w:val="24"/>
          <w:lang w:eastAsia="ar-SA"/>
        </w:rPr>
        <w:t>Попытки художественно осмыслить личность царя-реформатора в ранней прозе. Роман «Петр Первый». Углубление образа Петра в «романном» освоении темы. Основные этапы становления исторической личности, черты национального характера в образе Петра. Образы сподвижников царя и противников петровских преобразований. Проблемы народа и власти, личности и истории в художественной концепции автора. Жанровое, композиционное и стилистико-языковое своеобразие романа.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историко-биографическое повествование; собирательный образ эпохи.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bCs/>
          <w:sz w:val="24"/>
          <w:szCs w:val="24"/>
          <w:lang w:eastAsia="ar-SA"/>
        </w:rPr>
        <w:t>М.А. Шолохов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Роман-эпопея </w:t>
      </w:r>
      <w:r w:rsidRPr="0014407A">
        <w:rPr>
          <w:rFonts w:ascii="Times New Roman" w:eastAsia="Times New Roman" w:hAnsi="Times New Roman" w:cs="Times New Roman"/>
          <w:i/>
          <w:iCs/>
          <w:sz w:val="24"/>
          <w:szCs w:val="24"/>
          <w:lang w:eastAsia="ar-SA"/>
        </w:rPr>
        <w:t>«Тихий Дон». </w:t>
      </w:r>
      <w:r w:rsidRPr="0014407A">
        <w:rPr>
          <w:rFonts w:ascii="Times New Roman" w:eastAsia="Times New Roman" w:hAnsi="Times New Roman" w:cs="Times New Roman"/>
          <w:sz w:val="24"/>
          <w:szCs w:val="24"/>
          <w:lang w:eastAsia="ar-SA"/>
        </w:rPr>
        <w:t>Историческая широта и масштабность шолоховского эпоса. «Донские рассказы» как пролог «Тихого Дона». Картины жизни донского казачества в романе. Изображение революции и Гражданской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нем традиций народного правдоискательства. Художественно-стилистическое своеобразие «Тихого Дона». Исторически-конкретное и вневременное в проблематике шолоховского романа-эпопеи.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хронотоп романа-эпопеи; гуманистическая концепция истории в литературе.</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bCs/>
          <w:sz w:val="24"/>
          <w:szCs w:val="24"/>
          <w:lang w:eastAsia="ar-SA"/>
        </w:rPr>
        <w:t>У литературной карты России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Обзор творчества Б.В. Шергина, А.А. Прокофьева, С.Н. Маркова — по выбору. Мастерство воссоздания характеров русских землепроходцев в творчестве С. Маркова. Духовное наследие русского песенного Севера в произведениях Б. Шергина. Поэтический облик России в лирике  А. Прокофьева.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М.А. Булгаков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Романы </w:t>
      </w:r>
      <w:r w:rsidRPr="0014407A">
        <w:rPr>
          <w:rFonts w:ascii="Times New Roman" w:eastAsia="Times New Roman" w:hAnsi="Times New Roman" w:cs="Times New Roman"/>
          <w:i/>
          <w:iCs/>
          <w:sz w:val="24"/>
          <w:szCs w:val="24"/>
          <w:lang w:eastAsia="ar-SA"/>
        </w:rPr>
        <w:t>«Белая гвардия», «Мастер и Маргарита»</w:t>
      </w:r>
      <w:r w:rsidRPr="0014407A">
        <w:rPr>
          <w:rFonts w:ascii="Times New Roman" w:eastAsia="Times New Roman" w:hAnsi="Times New Roman" w:cs="Times New Roman"/>
          <w:sz w:val="24"/>
          <w:szCs w:val="24"/>
          <w:lang w:eastAsia="ar-SA"/>
        </w:rPr>
        <w:t> — по выбору. Многослойность исторического пространства в «Белой гвардии». Проблема нравственного самоопределения личности в эпоху смуты. Дом Турбиных как островок любви и добра в бурном море Истории. Сатирическое изображение политических временщиков, приспособленцев, обывателей (гетман, Тальберг, Лисович). Трагедия русской интеллигенции как основной пафос романа.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«Мастер и Маргарита» как «роман-лабиринт» со сложной философской проблематикой. Взаимодействие трех повествовательных пластов в образно-композиционной системе романа. Нравственно-философское звучание «ершалаимских» глав. Сатирическая «дьяволиада» М.А. Булгакова в романе. Неразрывность связи любви и творчества в проблематике «Мастера и Маргариты». Путь Ивана Бездомного в обретении Родины.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«исторический пейзаж»; карнавальный смех; очерк нравов.</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Б.Л. Пастернак</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«Февраль. Достать чернил и плакать!..», «Снег идет», «Плачущий сад», «В больнице», «Зимняя ночь», «Гамлет», «Во всем мне хочется дойти до самой сути...», «Определение поэзии», «Гефсиманский сад»</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Единство человеческой души и стихии мира в лирике Б.Л. Пастернака. Неразрывность связи человека и природы, их взаимотворчество. Любовь и поэзия, жизнь и смерть в философской концепции Б.Л. Пастернака. Трагизм гамлетовского противостояния художника и эпохи в позднем творчестве поэта. Метафорическое богатство и образная яркость лирики Б.Л. Пастернака.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Роман </w:t>
      </w:r>
      <w:r w:rsidRPr="0014407A">
        <w:rPr>
          <w:rFonts w:ascii="Times New Roman" w:eastAsia="Times New Roman" w:hAnsi="Times New Roman" w:cs="Times New Roman"/>
          <w:i/>
          <w:iCs/>
          <w:sz w:val="24"/>
          <w:szCs w:val="24"/>
          <w:lang w:eastAsia="ar-SA"/>
        </w:rPr>
        <w:t>«Доктор Живаго». </w:t>
      </w:r>
      <w:r w:rsidRPr="0014407A">
        <w:rPr>
          <w:rFonts w:ascii="Times New Roman" w:eastAsia="Times New Roman" w:hAnsi="Times New Roman" w:cs="Times New Roman"/>
          <w:sz w:val="24"/>
          <w:szCs w:val="24"/>
          <w:lang w:eastAsia="ar-SA"/>
        </w:rPr>
        <w:t>Черты нового лирико-религиозного повествования в романе Б.Л. Пастернака. Фигура Юрия Живаго и проблема интеллигенции и революции в романе. Нравственные искания героя, его отношение к революционной доктрине «переделки жизни». «Стихотворения Юрия Живаго» как финальный лирический аккорд повествования.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lastRenderedPageBreak/>
        <w:t>Опорные понятия:</w:t>
      </w:r>
      <w:r w:rsidRPr="0014407A">
        <w:rPr>
          <w:rFonts w:ascii="Times New Roman" w:eastAsia="Times New Roman" w:hAnsi="Times New Roman" w:cs="Times New Roman"/>
          <w:sz w:val="24"/>
          <w:szCs w:val="24"/>
          <w:lang w:eastAsia="ar-SA"/>
        </w:rPr>
        <w:t> метафорический ряд; лирико-религиозная проза.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А.П. Платонов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Рассказы </w:t>
      </w:r>
      <w:r w:rsidRPr="0014407A">
        <w:rPr>
          <w:rFonts w:ascii="Times New Roman" w:eastAsia="Times New Roman" w:hAnsi="Times New Roman" w:cs="Times New Roman"/>
          <w:i/>
          <w:iCs/>
          <w:sz w:val="24"/>
          <w:szCs w:val="24"/>
          <w:lang w:eastAsia="ar-SA"/>
        </w:rPr>
        <w:t>«Возвращение», «Июльская гроза», повести «Сокровенный человек», «Котлован» </w:t>
      </w:r>
      <w:r w:rsidRPr="0014407A">
        <w:rPr>
          <w:rFonts w:ascii="Times New Roman" w:eastAsia="Times New Roman" w:hAnsi="Times New Roman" w:cs="Times New Roman"/>
          <w:sz w:val="24"/>
          <w:szCs w:val="24"/>
          <w:lang w:eastAsia="ar-SA"/>
        </w:rPr>
        <w:t>— по выбору. Оригинальность, самобытность художественного мира А.П. Платонова. Тип платоновского героя — мечтателя, романтика, правдоискателя. «Детскость» стиля и языка писателя, тема детства в прозе А.П. Платонова. Соотношение «задумчивого» авторского героя с революционной доктриной «всеобщего счастья». Смысл трагического финала повести «Котлован», философская многозначность ее названия. Роль «ключевых» слов-понятий в художественной системе писателя.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индивидуализированный стиль писателя; литературная антиутопия.</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В.В. Набоков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Роман </w:t>
      </w:r>
      <w:r w:rsidRPr="0014407A">
        <w:rPr>
          <w:rFonts w:ascii="Times New Roman" w:eastAsia="Times New Roman" w:hAnsi="Times New Roman" w:cs="Times New Roman"/>
          <w:i/>
          <w:iCs/>
          <w:sz w:val="24"/>
          <w:szCs w:val="24"/>
          <w:lang w:eastAsia="ar-SA"/>
        </w:rPr>
        <w:t>«Машенька». </w:t>
      </w:r>
      <w:r w:rsidRPr="0014407A">
        <w:rPr>
          <w:rFonts w:ascii="Times New Roman" w:eastAsia="Times New Roman" w:hAnsi="Times New Roman" w:cs="Times New Roman"/>
          <w:sz w:val="24"/>
          <w:szCs w:val="24"/>
          <w:lang w:eastAsia="ar-SA"/>
        </w:rPr>
        <w:t>Драматизм эмигрантского небытия героев «Машеньки». Образ Ганина и тип «героя компромисса». Своеобразие сюжетно-временной организации повествования. Черты чеховских «недотеп» в обывателях пансиона фрау Дорн. Словесная пластика Набокова в раскрытии внутренней жизни героев и описании «вещного» быта. Горько-ироническое звучание финала романа.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элитарная проза; литературное двуязычие.</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Литература периода Великой Отечественной войны (5)</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Отражение летописи военных лет в произведениях русских писателей. Публицистика времен войны (А. Толстой, И. Эренбург, Л. Леонов, О. Берггольц, Ю. Гроссман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Лирика военных лет</w:t>
      </w:r>
      <w:r w:rsidRPr="0014407A">
        <w:rPr>
          <w:rFonts w:ascii="Times New Roman" w:eastAsia="Times New Roman" w:hAnsi="Times New Roman" w:cs="Times New Roman"/>
          <w:sz w:val="24"/>
          <w:szCs w:val="24"/>
          <w:lang w:eastAsia="ar-SA"/>
        </w:rPr>
        <w:t>. Песенная поэзия В. Лебедева-Кумача, М. Исаковского, Л. Ошанина,  Е. Долматовского, А. Суркова, А. Фатьянова.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Жанр поэмы в литературной летописи войны («Зоя» М. Алигер, «Сын» П. Антокольского, «Двадцать восемь» М. Светлова и др.). Поэма А. Твардовского «Василий Теркин» как вершинное произведение времен войны. Прославление под вига народа и русского солдата в «Книге про бойца».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Проза о войне.</w:t>
      </w:r>
      <w:r w:rsidRPr="0014407A">
        <w:rPr>
          <w:rFonts w:ascii="Times New Roman" w:eastAsia="Times New Roman" w:hAnsi="Times New Roman" w:cs="Times New Roman"/>
          <w:sz w:val="24"/>
          <w:szCs w:val="24"/>
          <w:lang w:eastAsia="ar-SA"/>
        </w:rPr>
        <w:t xml:space="preserve"> «Дни и ночи» К. Симонова, «Звезда» Э. Казакевича, «Спутники» В. Пановой, «Молодая гвардия» А. Фадеева, «Повесть о настоящем человеке» Б. Полевого, «В окопах Сталинграда» В. Некрасова и др.</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А.Т. Твардовский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«Вся суть в одном-единственном завете...», «О сущем», «Дробится рваный цоколь монумента...», «Я знаю, никакой моей вины...», «Памяти матери», «Я сам дознаюсь, доищусь...», «В чем хочешь человечество вини…» </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Доверительность и теплота лирической интонации А. Твардовского. Любовь к «правде сущей» как основной мотив «лирического эпоса» художника. Память войны, тема нравственных испытаний на дорогах истории в произведениях разных лет. Философская проблематика поздней лирики поэта.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Поэма </w:t>
      </w:r>
      <w:r w:rsidRPr="0014407A">
        <w:rPr>
          <w:rFonts w:ascii="Times New Roman" w:eastAsia="Times New Roman" w:hAnsi="Times New Roman" w:cs="Times New Roman"/>
          <w:i/>
          <w:iCs/>
          <w:sz w:val="24"/>
          <w:szCs w:val="24"/>
          <w:lang w:eastAsia="ar-SA"/>
        </w:rPr>
        <w:t>«По праву памяти». </w:t>
      </w:r>
      <w:r w:rsidRPr="0014407A">
        <w:rPr>
          <w:rFonts w:ascii="Times New Roman" w:eastAsia="Times New Roman" w:hAnsi="Times New Roman" w:cs="Times New Roman"/>
          <w:sz w:val="24"/>
          <w:szCs w:val="24"/>
          <w:lang w:eastAsia="ar-SA"/>
        </w:rPr>
        <w:t>«По праву памяти» как поэма-исповедь, поэма-завещание. Тема прошлого, настоящего и будущего в свете исторической памяти, уроков пережитого. Гражданственность и нравственная высота позиции автора.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лирико-патриотический пафос; лирический эпос.</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Н.А.Заболоцкий</w:t>
      </w:r>
      <w:r w:rsidRPr="0014407A">
        <w:rPr>
          <w:rFonts w:ascii="Times New Roman" w:eastAsia="Times New Roman" w:hAnsi="Times New Roman" w:cs="Times New Roman"/>
          <w:sz w:val="24"/>
          <w:szCs w:val="24"/>
          <w:lang w:eastAsia="ar-SA"/>
        </w:rPr>
        <w:t>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Стихотворения </w:t>
      </w:r>
      <w:r w:rsidRPr="0014407A">
        <w:rPr>
          <w:rFonts w:ascii="Times New Roman" w:eastAsia="Times New Roman" w:hAnsi="Times New Roman" w:cs="Times New Roman"/>
          <w:i/>
          <w:iCs/>
          <w:sz w:val="24"/>
          <w:szCs w:val="24"/>
          <w:lang w:eastAsia="ar-SA"/>
        </w:rPr>
        <w:t>«Гроза идет», «Можжевеловый куст», «Не позволяй душе лениться...», «Лебедь в зоопарке», «Я воспитан природой суровой...»</w:t>
      </w:r>
      <w:r w:rsidRPr="0014407A">
        <w:rPr>
          <w:rFonts w:ascii="Times New Roman" w:eastAsia="Times New Roman" w:hAnsi="Times New Roman" w:cs="Times New Roman"/>
          <w:sz w:val="24"/>
          <w:szCs w:val="24"/>
          <w:lang w:eastAsia="ar-SA"/>
        </w:rPr>
        <w:t> и др. по выбору.</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Н. Заболоцкий и поэзия обэриутов. Вечные вопросы о сущности красоты и единства природы и человека в лирике поэта. Жанр совета, размышления-предписания в художественной концепции Н. Заболоцкого. Интонационно-ритмическое и образное своеобразие лирики Заболоцкого.</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поэзия ОБЭРИУ; натурфилософская лирика.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Литературный процесс 50 — 80-х годов (15+1)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Осмысление Великой Победы 1945 года в 40—50-е годы XX века. Поэзия Ю. Друниной,                    М. Дудина, М. Луконина, С. Орлова, А. Межирова.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    Проза советских писателей, выходящая за рамки нормативов социалистического реализма (повести К. Паустовского, роман Л. Леонова «Русский лес», очерки «Районные будни» В. Овечкина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«Оттепель» 1953—1964 годов — рождение нового типа литературного движения. Новый характер взаимосвязей писателя и общества в произведениях В. Дудинцева, В. Тендрякова, В. Розова,     В. Аксенова, А. Солженицына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Поэтическая «оттепель»: «громкая» (эстрадная) и «тихая» лирика. Своеобразие поэзии Е. Евтушенко, Р. Рождественского, А. Вознесенского, Б. Ахмадулиной, Н. Рубцова, Ю. Кузнецова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«Окопный реализм» писателей-фронтовиков 60—70-хгодов. Проза Ю. Бондарева, К. Воробьева, А. Ананьева, В. Кондратьева, Б. Васильева, Е. Носова, В. Астафьева.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«Деревенская проза» 50—80-х годов.</w:t>
      </w:r>
      <w:r w:rsidRPr="0014407A">
        <w:rPr>
          <w:rFonts w:ascii="Times New Roman" w:eastAsia="Times New Roman" w:hAnsi="Times New Roman" w:cs="Times New Roman"/>
          <w:sz w:val="24"/>
          <w:szCs w:val="24"/>
          <w:lang w:eastAsia="ar-SA"/>
        </w:rPr>
        <w:t xml:space="preserve"> Произведения С. Залыгина, Б. Можаева, В. Солоухина,    Ю. Казакова, В. Белова и др. Рождение мифо-фольклорного реализма (повести В. Распутина «Последний срок», «Прощание с Матёрой» и др.). Нравственно-философская проблематика пьес               А. Вампилова, прозы В.Астафьева, Ю. Трифонова, В. Маканина, Ю. Домбровского, В. Крупина.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Историческая романистика 60—80-х годов.</w:t>
      </w:r>
      <w:r w:rsidRPr="0014407A">
        <w:rPr>
          <w:rFonts w:ascii="Times New Roman" w:eastAsia="Times New Roman" w:hAnsi="Times New Roman" w:cs="Times New Roman"/>
          <w:sz w:val="24"/>
          <w:szCs w:val="24"/>
          <w:lang w:eastAsia="ar-SA"/>
        </w:rPr>
        <w:t xml:space="preserve"> Романы В. Пикуля, Д. Балашова, В. Чивилихина. «Лагерная» тема в произведениях В. Шаламова, Е. Гинзбург, О. Волкова, А. Жигулина.</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Авторская песня как песенный монотеатр 70—80-х годов</w:t>
      </w:r>
      <w:r w:rsidRPr="0014407A">
        <w:rPr>
          <w:rFonts w:ascii="Times New Roman" w:eastAsia="Times New Roman" w:hAnsi="Times New Roman" w:cs="Times New Roman"/>
          <w:sz w:val="24"/>
          <w:szCs w:val="24"/>
          <w:lang w:eastAsia="ar-SA"/>
        </w:rPr>
        <w:t>. Поэзия Ю. Визбора, А. Галича, Б. Окуджавы, В. Высоцкого, А. Башлачева.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В.М. Шукшин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Рассказы </w:t>
      </w:r>
      <w:r w:rsidRPr="0014407A">
        <w:rPr>
          <w:rFonts w:ascii="Times New Roman" w:eastAsia="Times New Roman" w:hAnsi="Times New Roman" w:cs="Times New Roman"/>
          <w:i/>
          <w:iCs/>
          <w:sz w:val="24"/>
          <w:szCs w:val="24"/>
          <w:lang w:eastAsia="ar-SA"/>
        </w:rPr>
        <w:t>«Одни», «Чудик», «Миль пардон, мадам», «Срезал». </w:t>
      </w:r>
      <w:r w:rsidRPr="0014407A">
        <w:rPr>
          <w:rFonts w:ascii="Times New Roman" w:eastAsia="Times New Roman" w:hAnsi="Times New Roman" w:cs="Times New Roman"/>
          <w:sz w:val="24"/>
          <w:szCs w:val="24"/>
          <w:lang w:eastAsia="ar-SA"/>
        </w:rPr>
        <w:t>Колоритность и яркость шукшинских героев-«чудиков». Народ и «публика» как два нравственно-общественных полюса в прозе В.Шукшина. Сочетание внешней занимательности сюжета и глубины психологического анализа в рассказах писателя. Тема города и деревни, точность бытописания в шукшинской прозе.</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герой-«чудик»; пародийность художественного языка.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Н.М.Рубцов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 Диалог поэта с Россией. Одухотворенная красота природы в лирике. Стихотворения «Русский огонек», «Я буду скакать по холмам задремавшей отчизны…», «В горнице», «Душа хранит»</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В.П.Астафьев.</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 Биография писателя. Взаимоотношения человека и природы  в рассказе  В.П Астафьева «Царь-рыба». Философский смысл изображения браконьеров. Психологизм в обрисовке персонажей</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 xml:space="preserve"> В.Г.Распутин. </w:t>
      </w:r>
      <w:r w:rsidRPr="0014407A">
        <w:rPr>
          <w:rFonts w:ascii="Times New Roman" w:eastAsia="Times New Roman" w:hAnsi="Times New Roman" w:cs="Times New Roman"/>
          <w:sz w:val="24"/>
          <w:szCs w:val="24"/>
          <w:lang w:eastAsia="ar-SA"/>
        </w:rPr>
        <w:t>Биография писателя</w:t>
      </w:r>
      <w:r w:rsidRPr="0014407A">
        <w:rPr>
          <w:rFonts w:ascii="Times New Roman" w:eastAsia="Times New Roman" w:hAnsi="Times New Roman" w:cs="Times New Roman"/>
          <w:b/>
          <w:sz w:val="24"/>
          <w:szCs w:val="24"/>
          <w:lang w:eastAsia="ar-SA"/>
        </w:rPr>
        <w:t xml:space="preserve">.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Актуальные и вечные проблемы  в повести «Прощание с Матёрой» ». Тревога за судьбу родины в повести. Проблема гражданской ответственности </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«Городская» проза в русской литературе 70-80-х годов. Ю.В.Трифонов</w:t>
      </w:r>
      <w:r w:rsidRPr="0014407A">
        <w:rPr>
          <w:rFonts w:ascii="Times New Roman" w:eastAsia="Times New Roman" w:hAnsi="Times New Roman" w:cs="Times New Roman"/>
          <w:sz w:val="24"/>
          <w:szCs w:val="24"/>
          <w:lang w:eastAsia="ar-SA"/>
        </w:rPr>
        <w:t>. Биография писателя. Повесть «Обмен». Столкновение духовных и материальных ценностей</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 А.В.Вампилов . </w:t>
      </w:r>
      <w:r w:rsidRPr="0014407A">
        <w:rPr>
          <w:rFonts w:ascii="Times New Roman" w:eastAsia="Times New Roman" w:hAnsi="Times New Roman" w:cs="Times New Roman"/>
          <w:sz w:val="24"/>
          <w:szCs w:val="24"/>
          <w:lang w:eastAsia="ar-SA"/>
        </w:rPr>
        <w:t>Нравственно- философская проблематика пьес. «Старший сын».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Литература последнего десятилетия.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 Л.С.Петрушевская. </w:t>
      </w:r>
      <w:r w:rsidRPr="0014407A">
        <w:rPr>
          <w:rFonts w:ascii="Times New Roman" w:eastAsia="Times New Roman" w:hAnsi="Times New Roman" w:cs="Times New Roman"/>
          <w:sz w:val="24"/>
          <w:szCs w:val="24"/>
          <w:lang w:eastAsia="ar-SA"/>
        </w:rPr>
        <w:t>«Свой круг». Судьба женщины в жестоком мире.</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Л.Улицкая</w:t>
      </w:r>
      <w:r w:rsidRPr="0014407A">
        <w:rPr>
          <w:rFonts w:ascii="Times New Roman" w:eastAsia="Times New Roman" w:hAnsi="Times New Roman" w:cs="Times New Roman"/>
          <w:sz w:val="24"/>
          <w:szCs w:val="24"/>
          <w:lang w:eastAsia="ar-SA"/>
        </w:rPr>
        <w:t xml:space="preserve"> «Перловый суп»</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А.И. Солженицын</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Повесть </w:t>
      </w:r>
      <w:r w:rsidRPr="0014407A">
        <w:rPr>
          <w:rFonts w:ascii="Times New Roman" w:eastAsia="Times New Roman" w:hAnsi="Times New Roman" w:cs="Times New Roman"/>
          <w:i/>
          <w:iCs/>
          <w:sz w:val="24"/>
          <w:szCs w:val="24"/>
          <w:lang w:eastAsia="ar-SA"/>
        </w:rPr>
        <w:t>«Один день Ивана Денисовича». </w:t>
      </w:r>
      <w:r w:rsidRPr="0014407A">
        <w:rPr>
          <w:rFonts w:ascii="Times New Roman" w:eastAsia="Times New Roman" w:hAnsi="Times New Roman" w:cs="Times New Roman"/>
          <w:sz w:val="24"/>
          <w:szCs w:val="24"/>
          <w:lang w:eastAsia="ar-SA"/>
        </w:rPr>
        <w:t>Отражение «лагерных университетов» писателя в повести «Один день Ивана Денисовича». «Лагерь с точки зрения мужика, очень народная вещь» (А.Твардовский). Яркость и точность авторского бытописания, многообразие человеческих типов в повести. Детскость души Ивана Денисовича, черты праведничества в характере героя. Смешение языковых пластов в стилистике повести.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   Продолжение темы народного праведничества в рассказе </w:t>
      </w:r>
      <w:r w:rsidRPr="0014407A">
        <w:rPr>
          <w:rFonts w:ascii="Times New Roman" w:eastAsia="Times New Roman" w:hAnsi="Times New Roman" w:cs="Times New Roman"/>
          <w:i/>
          <w:iCs/>
          <w:sz w:val="24"/>
          <w:szCs w:val="24"/>
          <w:lang w:eastAsia="ar-SA"/>
        </w:rPr>
        <w:t>«Матренин двор».</w:t>
      </w:r>
      <w:r w:rsidRPr="0014407A">
        <w:rPr>
          <w:rFonts w:ascii="Times New Roman" w:eastAsia="Times New Roman" w:hAnsi="Times New Roman" w:cs="Times New Roman"/>
          <w:sz w:val="24"/>
          <w:szCs w:val="24"/>
          <w:lang w:eastAsia="ar-SA"/>
        </w:rPr>
        <w:t> Черты «нутряной» России в облике Матрены. Противопоставление исконной Руси России чиновной, официозной. Символичность финала рассказа и его названия.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Cs/>
          <w:sz w:val="24"/>
          <w:szCs w:val="24"/>
          <w:lang w:eastAsia="ar-SA"/>
        </w:rPr>
        <w:t>Опорные понятия</w:t>
      </w:r>
      <w:r w:rsidRPr="0014407A">
        <w:rPr>
          <w:rFonts w:ascii="Times New Roman" w:eastAsia="Times New Roman" w:hAnsi="Times New Roman" w:cs="Times New Roman"/>
          <w:sz w:val="24"/>
          <w:szCs w:val="24"/>
          <w:lang w:eastAsia="ar-SA"/>
        </w:rPr>
        <w:t>: двуединство героя и автора в эпосе; тип героя-праведника.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У литературной карты России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Обзор творчества Е.И. Носова, В.Т. Шаламова, В.Д. Федорова, В.А. Солоухина по выбору учителя и учащихся. Художественное звучание «негромкого» военного эпоса Е. Носова. Нравственная проблематика «лагерной» прозы В. Шаламова. Традиции русской гражданской поэзии в лирике В. Федорова. Восхождение к духовным ценностям России в творчестве В. Солоухина.</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bCs/>
          <w:sz w:val="24"/>
          <w:szCs w:val="24"/>
          <w:lang w:eastAsia="ar-SA"/>
        </w:rPr>
        <w:t>Новейшая русская проза и поэзия 80 — 90-х годов (3)</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Внутренняя противоречивость и драматизм современной культурно-исторической ситуации (экспансия массовой и элитарной литературы, смена нравственных критериев и т.п.).</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Проза с реалистической доминантой. Глубокий психологизм, интерес к человеческой душе в ее лучших проявлениях в прозе Б. Екимова, Е. Носова, Ю. Бондарева, П. Проскурина, Ю. Полякова и др. Новейшая проза Л. Петрушевской, С. Каледина, В. Аксенова, А. Проханова. «Людочка» В.Астафьева и «Нежданно-негаданно» В. Распутина как рассказы-предостережения, «пробы» из мутного потока времени. «Болевые точки» современной жизни в прозе В. Маканина, Л. Улицкой, Т. Толстой, В. Токаревой и др. Противоречивость, многосоставность романа В. Астафьева «Прокляты и убиты».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w:t>
      </w:r>
      <w:r w:rsidRPr="0014407A">
        <w:rPr>
          <w:rFonts w:ascii="Times New Roman" w:eastAsia="Times New Roman" w:hAnsi="Times New Roman" w:cs="Times New Roman"/>
          <w:b/>
          <w:sz w:val="24"/>
          <w:szCs w:val="24"/>
          <w:lang w:eastAsia="ar-SA"/>
        </w:rPr>
        <w:t>Ироническая поэзия 80—90-х годов</w:t>
      </w:r>
      <w:r w:rsidRPr="0014407A">
        <w:rPr>
          <w:rFonts w:ascii="Times New Roman" w:eastAsia="Times New Roman" w:hAnsi="Times New Roman" w:cs="Times New Roman"/>
          <w:sz w:val="24"/>
          <w:szCs w:val="24"/>
          <w:lang w:eastAsia="ar-SA"/>
        </w:rPr>
        <w:t>. И. Губерман, Д. Пригов, Т. Кибиров и др.</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Т.Кибиров. </w:t>
      </w:r>
      <w:r w:rsidRPr="0014407A">
        <w:rPr>
          <w:rFonts w:ascii="Times New Roman" w:eastAsia="Times New Roman" w:hAnsi="Times New Roman" w:cs="Times New Roman"/>
          <w:sz w:val="24"/>
          <w:szCs w:val="24"/>
          <w:lang w:eastAsia="ar-SA"/>
        </w:rPr>
        <w:t>Художественные особенности поэзии Т.Кибирова. Стихотворения «Постмодернистское», «Другу –филологу», «Юбилей лирического героя»</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w:t>
      </w:r>
      <w:r w:rsidRPr="0014407A">
        <w:rPr>
          <w:rFonts w:ascii="Times New Roman" w:eastAsia="Times New Roman" w:hAnsi="Times New Roman" w:cs="Times New Roman"/>
          <w:b/>
          <w:sz w:val="24"/>
          <w:szCs w:val="24"/>
          <w:lang w:eastAsia="ar-SA"/>
        </w:rPr>
        <w:t>Поэзия и судьба И. Бродского</w:t>
      </w:r>
      <w:r w:rsidRPr="0014407A">
        <w:rPr>
          <w:rFonts w:ascii="Times New Roman" w:eastAsia="Times New Roman" w:hAnsi="Times New Roman" w:cs="Times New Roman"/>
          <w:sz w:val="24"/>
          <w:szCs w:val="24"/>
          <w:lang w:eastAsia="ar-SA"/>
        </w:rPr>
        <w:t>. «Стансы»,</w:t>
      </w:r>
      <w:r w:rsidRPr="0014407A">
        <w:rPr>
          <w:rFonts w:ascii="Times New Roman" w:eastAsia="Times New Roman" w:hAnsi="Times New Roman" w:cs="Times New Roman"/>
          <w:b/>
          <w:sz w:val="24"/>
          <w:szCs w:val="24"/>
          <w:lang w:eastAsia="ar-SA"/>
        </w:rPr>
        <w:t xml:space="preserve"> </w:t>
      </w:r>
      <w:r w:rsidRPr="0014407A">
        <w:rPr>
          <w:rFonts w:ascii="Times New Roman" w:eastAsia="Times New Roman" w:hAnsi="Times New Roman" w:cs="Times New Roman"/>
          <w:sz w:val="24"/>
          <w:szCs w:val="24"/>
          <w:lang w:eastAsia="ar-SA"/>
        </w:rPr>
        <w:t>«Рождественская звезда»,</w:t>
      </w:r>
      <w:r w:rsidRPr="0014407A">
        <w:rPr>
          <w:rFonts w:ascii="Times New Roman" w:eastAsia="Times New Roman" w:hAnsi="Times New Roman" w:cs="Times New Roman"/>
          <w:b/>
          <w:sz w:val="24"/>
          <w:szCs w:val="24"/>
          <w:lang w:eastAsia="ar-SA"/>
        </w:rPr>
        <w:t xml:space="preserve"> </w:t>
      </w:r>
      <w:r w:rsidRPr="0014407A">
        <w:rPr>
          <w:rFonts w:ascii="Times New Roman" w:eastAsia="Times New Roman" w:hAnsi="Times New Roman" w:cs="Times New Roman"/>
          <w:sz w:val="24"/>
          <w:szCs w:val="24"/>
          <w:lang w:eastAsia="ar-SA"/>
        </w:rPr>
        <w:t>«Осенний крик ястреба», «На смерть Жукова», «Сонет»( «Как жаль , что тем, чем стало для меня…»)Воссоздание «громадного мира зрения» в творчестве поэта, соотношение опыта реальной жизни с культурой разных эпох.</w:t>
      </w:r>
      <w:r w:rsidRPr="0014407A">
        <w:rPr>
          <w:rFonts w:ascii="Times New Roman" w:eastAsia="Times New Roman" w:hAnsi="Times New Roman" w:cs="Times New Roman"/>
          <w:b/>
          <w:sz w:val="24"/>
          <w:szCs w:val="24"/>
          <w:lang w:eastAsia="ar-SA"/>
        </w:rPr>
        <w:t xml:space="preserve"> </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Литература последнего десятилетия.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 Л.С.Петрушевская. </w:t>
      </w:r>
      <w:r w:rsidRPr="0014407A">
        <w:rPr>
          <w:rFonts w:ascii="Times New Roman" w:eastAsia="Times New Roman" w:hAnsi="Times New Roman" w:cs="Times New Roman"/>
          <w:sz w:val="24"/>
          <w:szCs w:val="24"/>
          <w:lang w:eastAsia="ar-SA"/>
        </w:rPr>
        <w:t>«Свой круг». Судьба женщины в жестоком мире.</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Л.Улицкая</w:t>
      </w:r>
      <w:r w:rsidRPr="0014407A">
        <w:rPr>
          <w:rFonts w:ascii="Times New Roman" w:eastAsia="Times New Roman" w:hAnsi="Times New Roman" w:cs="Times New Roman"/>
          <w:sz w:val="24"/>
          <w:szCs w:val="24"/>
          <w:lang w:eastAsia="ar-SA"/>
        </w:rPr>
        <w:t xml:space="preserve"> «Перловый суп»</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Литература народов России.(1+1))</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 М.Карим</w:t>
      </w:r>
      <w:r w:rsidRPr="0014407A">
        <w:rPr>
          <w:rFonts w:ascii="Times New Roman" w:eastAsia="Times New Roman" w:hAnsi="Times New Roman" w:cs="Times New Roman"/>
          <w:sz w:val="24"/>
          <w:szCs w:val="24"/>
          <w:lang w:eastAsia="ar-SA"/>
        </w:rPr>
        <w:t>. Жизнь и творчество. Лирика. Стихотворения «Подует ветер-все больше листьев…»,  «Тоска», «Давай дорогая, уложим и скарб и одежду»…, «Птиц выпускаю»</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Зарубежная литература (2ч)</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Э.Хемингуэй. </w:t>
      </w:r>
      <w:r w:rsidRPr="0014407A">
        <w:rPr>
          <w:rFonts w:ascii="Times New Roman" w:eastAsia="Times New Roman" w:hAnsi="Times New Roman" w:cs="Times New Roman"/>
          <w:sz w:val="24"/>
          <w:szCs w:val="24"/>
          <w:lang w:eastAsia="ar-SA"/>
        </w:rPr>
        <w:t>Слово о писателе. Повесть «Старик и море». Образ главного героя Сантьяго. Единение человека и природы</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 xml:space="preserve">Г.Аполлинер </w:t>
      </w:r>
      <w:r w:rsidRPr="0014407A">
        <w:rPr>
          <w:rFonts w:ascii="Times New Roman" w:eastAsia="Times New Roman" w:hAnsi="Times New Roman" w:cs="Times New Roman"/>
          <w:sz w:val="24"/>
          <w:szCs w:val="24"/>
          <w:lang w:eastAsia="ar-SA"/>
        </w:rPr>
        <w:t>. Обзор жизни и творчества. Стихотворение «Мост Мирабо»</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ar-SA"/>
        </w:rPr>
        <w:t xml:space="preserve"> Обобщение изученного</w:t>
      </w:r>
    </w:p>
    <w:p w:rsidR="00E20F40" w:rsidRPr="0014407A" w:rsidRDefault="00E20F40" w:rsidP="00E20F40">
      <w:pPr>
        <w:suppressAutoHyphens/>
        <w:spacing w:after="0" w:line="240" w:lineRule="auto"/>
        <w:jc w:val="both"/>
        <w:rPr>
          <w:rFonts w:ascii="Times New Roman" w:eastAsia="Times New Roman" w:hAnsi="Times New Roman" w:cs="Times New Roman"/>
          <w:b/>
          <w:sz w:val="24"/>
          <w:szCs w:val="24"/>
          <w:lang w:eastAsia="ar-SA"/>
        </w:rPr>
      </w:pPr>
    </w:p>
    <w:p w:rsidR="00E20F40" w:rsidRPr="0014407A" w:rsidRDefault="00E20F40" w:rsidP="00E20F40">
      <w:pPr>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b/>
          <w:sz w:val="24"/>
          <w:szCs w:val="24"/>
          <w:lang w:eastAsia="ru-RU"/>
        </w:rPr>
        <w:t>Требования к  знаниям , умениям, навыкам учащихся по литературе за курс 11класса</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14407A">
        <w:rPr>
          <w:rFonts w:ascii="Times New Roman" w:eastAsia="Times New Roman" w:hAnsi="Times New Roman" w:cs="Times New Roman"/>
          <w:sz w:val="24"/>
          <w:szCs w:val="24"/>
          <w:lang w:eastAsia="ar-SA"/>
        </w:rPr>
        <w:t xml:space="preserve">По окончании 11 класса учащиеся должны:  </w:t>
      </w:r>
      <w:r w:rsidRPr="0014407A">
        <w:rPr>
          <w:rFonts w:ascii="Times New Roman" w:eastAsia="Times New Roman" w:hAnsi="Times New Roman" w:cs="Times New Roman"/>
          <w:b/>
          <w:sz w:val="24"/>
          <w:szCs w:val="24"/>
          <w:lang w:eastAsia="ar-SA"/>
        </w:rPr>
        <w:t>знать / понимать</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образную природу словесного искусства;</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содержание изученных литературных произведений;</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 xml:space="preserve">основные факты жизни и творчества писателей-классиков </w:t>
      </w:r>
      <w:r w:rsidRPr="0014407A">
        <w:rPr>
          <w:rFonts w:ascii="Times New Roman" w:eastAsia="Times New Roman" w:hAnsi="Times New Roman" w:cs="Times New Roman"/>
          <w:sz w:val="24"/>
          <w:szCs w:val="24"/>
          <w:lang w:val="en-US" w:eastAsia="ar-SA"/>
        </w:rPr>
        <w:t>XIX</w:t>
      </w:r>
      <w:r w:rsidRPr="0014407A">
        <w:rPr>
          <w:rFonts w:ascii="Times New Roman" w:eastAsia="Times New Roman" w:hAnsi="Times New Roman" w:cs="Times New Roman"/>
          <w:sz w:val="24"/>
          <w:szCs w:val="24"/>
          <w:lang w:eastAsia="ar-SA"/>
        </w:rPr>
        <w:t xml:space="preserve"> –</w:t>
      </w:r>
      <w:r w:rsidRPr="0014407A">
        <w:rPr>
          <w:rFonts w:ascii="Times New Roman" w:eastAsia="Times New Roman" w:hAnsi="Times New Roman" w:cs="Times New Roman"/>
          <w:sz w:val="24"/>
          <w:szCs w:val="24"/>
          <w:lang w:val="en-US" w:eastAsia="ar-SA"/>
        </w:rPr>
        <w:t>XX</w:t>
      </w:r>
      <w:r w:rsidRPr="0014407A">
        <w:rPr>
          <w:rFonts w:ascii="Times New Roman" w:eastAsia="Times New Roman" w:hAnsi="Times New Roman" w:cs="Times New Roman"/>
          <w:sz w:val="24"/>
          <w:szCs w:val="24"/>
          <w:lang w:eastAsia="ar-SA"/>
        </w:rPr>
        <w:t xml:space="preserve"> веков;</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основные закономерности историко-литературного процесса и черты литературных направлений;</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основные теоретико-литературные понятия</w:t>
      </w:r>
    </w:p>
    <w:p w:rsidR="00E20F40" w:rsidRPr="0014407A" w:rsidRDefault="00E20F40" w:rsidP="00E20F4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b/>
          <w:sz w:val="24"/>
          <w:szCs w:val="24"/>
          <w:lang w:eastAsia="ar-SA"/>
        </w:rPr>
        <w:t>уметь</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воспроизводить содержание литературного произведения;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lastRenderedPageBreak/>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соотносить художественную литературу с общественной жизнью и культурой; выявлять «сквозные» темы и ключевые проблемы русской литературы; соотносить произведение с литературным направлением эпохи;</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определять род и жанр произведения;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сопоставлять литературные произведения;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выявлять авторскую позицию;</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выразительно читать изученные произведения (или их фрагменты), соблюдая нормы литературного произношения;</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аргументировано формулировать свое отношение к прочитанному произведению;</w:t>
      </w:r>
    </w:p>
    <w:p w:rsidR="00E20F40" w:rsidRPr="0014407A" w:rsidRDefault="00E20F40" w:rsidP="00E20F40">
      <w:pPr>
        <w:suppressAutoHyphens/>
        <w:spacing w:after="0" w:line="240" w:lineRule="auto"/>
        <w:jc w:val="both"/>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писать рецензии на прочитанные произведения и сочинения разных жанров на литературные темы;</w:t>
      </w:r>
    </w:p>
    <w:p w:rsidR="00E20F40" w:rsidRPr="0014407A" w:rsidRDefault="00E20F40" w:rsidP="00E20F40">
      <w:pPr>
        <w:widowControl w:val="0"/>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использовать приобретённые знания и умения в практической деятельности и повседневной жизни для:</w:t>
      </w:r>
    </w:p>
    <w:p w:rsidR="00E20F40" w:rsidRPr="0014407A" w:rsidRDefault="00E20F40" w:rsidP="00E20F40">
      <w:pPr>
        <w:widowControl w:val="0"/>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поиска нужной информации в справочных материалах;</w:t>
      </w:r>
    </w:p>
    <w:p w:rsidR="00E20F40" w:rsidRPr="0014407A" w:rsidRDefault="00E20F40" w:rsidP="00E20F40">
      <w:pPr>
        <w:widowControl w:val="0"/>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развёрнутого ответа на литературный вопрос, составление плана сочинения, написания изложений с элементами сочинения, сочинений по литературным произведениям;</w:t>
      </w:r>
    </w:p>
    <w:p w:rsidR="00E20F40" w:rsidRPr="0014407A" w:rsidRDefault="00E20F40" w:rsidP="00E20F40">
      <w:pPr>
        <w:widowControl w:val="0"/>
        <w:shd w:val="clear" w:color="auto" w:fill="FFFFFF"/>
        <w:suppressAutoHyphens/>
        <w:autoSpaceDE w:val="0"/>
        <w:spacing w:after="0" w:line="240" w:lineRule="auto"/>
        <w:rPr>
          <w:rFonts w:ascii="Times New Roman" w:eastAsia="Times New Roman" w:hAnsi="Times New Roman" w:cs="Times New Roman"/>
          <w:sz w:val="24"/>
          <w:szCs w:val="24"/>
          <w:lang w:eastAsia="ar-SA"/>
        </w:rPr>
      </w:pPr>
      <w:r w:rsidRPr="0014407A">
        <w:rPr>
          <w:rFonts w:ascii="Times New Roman" w:eastAsia="Times New Roman" w:hAnsi="Times New Roman" w:cs="Times New Roman"/>
          <w:sz w:val="24"/>
          <w:szCs w:val="24"/>
          <w:lang w:eastAsia="ar-SA"/>
        </w:rPr>
        <w:t>-ведения аргументированной полемики;</w:t>
      </w:r>
    </w:p>
    <w:p w:rsidR="00E20F40" w:rsidRPr="0014407A" w:rsidRDefault="00E20F40" w:rsidP="00E20F40">
      <w:pPr>
        <w:rPr>
          <w:rFonts w:ascii="Times New Roman" w:hAnsi="Times New Roman" w:cs="Times New Roman"/>
          <w:b/>
          <w:sz w:val="24"/>
          <w:szCs w:val="24"/>
        </w:rPr>
      </w:pPr>
    </w:p>
    <w:p w:rsidR="00E20F40" w:rsidRDefault="00E20F40" w:rsidP="00E20F40">
      <w:pPr>
        <w:tabs>
          <w:tab w:val="left" w:pos="565"/>
        </w:tabs>
        <w:autoSpaceDN w:val="0"/>
        <w:spacing w:after="125" w:line="240" w:lineRule="auto"/>
        <w:ind w:right="20"/>
        <w:jc w:val="both"/>
        <w:rPr>
          <w:rFonts w:ascii="Times New Roman" w:hAnsi="Times New Roman" w:cs="Times New Roman"/>
          <w:b/>
          <w:sz w:val="24"/>
          <w:szCs w:val="24"/>
        </w:rPr>
      </w:pPr>
    </w:p>
    <w:p w:rsidR="00E20F40" w:rsidRPr="0014407A" w:rsidRDefault="00E20F40" w:rsidP="00E20F40">
      <w:pPr>
        <w:tabs>
          <w:tab w:val="left" w:pos="565"/>
        </w:tabs>
        <w:autoSpaceDN w:val="0"/>
        <w:spacing w:after="125" w:line="240" w:lineRule="auto"/>
        <w:ind w:right="20"/>
        <w:jc w:val="both"/>
        <w:rPr>
          <w:rFonts w:ascii="Times New Roman" w:hAnsi="Times New Roman" w:cs="Times New Roman"/>
          <w:sz w:val="24"/>
          <w:szCs w:val="24"/>
        </w:rPr>
      </w:pPr>
    </w:p>
    <w:p w:rsidR="004D7ACF" w:rsidRDefault="004D7ACF"/>
    <w:sectPr w:rsidR="004D7A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7"/>
    <w:rsid w:val="004D7ACF"/>
    <w:rsid w:val="00AC62C7"/>
    <w:rsid w:val="00E20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203D08-A8A1-4654-821A-7FF91FE9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4194</Words>
  <Characters>23907</Characters>
  <Application>Microsoft Office Word</Application>
  <DocSecurity>0</DocSecurity>
  <Lines>199</Lines>
  <Paragraphs>56</Paragraphs>
  <ScaleCrop>false</ScaleCrop>
  <Company/>
  <LinksUpToDate>false</LinksUpToDate>
  <CharactersWithSpaces>28045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к2</dc:creator>
  <cp:keywords/>
  <dc:description/>
  <cp:lastModifiedBy>к2</cp:lastModifiedBy>
  <cp:revision>2</cp:revision>
  <dcterms:created xsi:type="dcterms:W3CDTF">2020-12-04T06:31:00Z</dcterms:created>
  <dcterms:modified xsi:type="dcterms:W3CDTF">2020-12-04T06:32:00Z</dcterms:modified>
</cp:coreProperties>
</file>